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90B4" w14:textId="77777777" w:rsidR="00D51993" w:rsidRPr="00372855" w:rsidRDefault="00D51993" w:rsidP="00D51993">
      <w:pPr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66BE2D7E" w14:textId="77777777" w:rsidR="00D51993" w:rsidRPr="00372855" w:rsidRDefault="00D51993" w:rsidP="00D51993">
      <w:pPr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28E42E64" w14:textId="77777777" w:rsidR="00D51993" w:rsidRPr="00372855" w:rsidRDefault="00D51993" w:rsidP="00D5199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54D47038" w14:textId="77777777" w:rsidR="00D51993" w:rsidRDefault="00D51993" w:rsidP="00D5199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74E1EF87" w14:textId="77777777" w:rsidR="007163E4" w:rsidRPr="00372855" w:rsidRDefault="007163E4" w:rsidP="00170EAD">
      <w:pPr>
        <w:tabs>
          <w:tab w:val="left" w:pos="5387"/>
        </w:tabs>
        <w:spacing w:after="480"/>
        <w:rPr>
          <w:sz w:val="18"/>
          <w:szCs w:val="18"/>
        </w:rPr>
      </w:pPr>
      <w:r>
        <w:rPr>
          <w:sz w:val="18"/>
          <w:szCs w:val="18"/>
        </w:rPr>
        <w:t>Číslo parkovacej karty: ..................................................................................</w:t>
      </w:r>
      <w:r w:rsidR="009C4C7F">
        <w:rPr>
          <w:sz w:val="18"/>
          <w:szCs w:val="18"/>
        </w:rPr>
        <w:t>....</w:t>
      </w:r>
    </w:p>
    <w:p w14:paraId="4915B4CF" w14:textId="0827EAE4" w:rsidR="00D51993" w:rsidRDefault="00D51993" w:rsidP="00170EAD">
      <w:pPr>
        <w:tabs>
          <w:tab w:val="left" w:pos="5670"/>
        </w:tabs>
        <w:spacing w:before="240"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60C63E2B" w14:textId="3BF4A42E" w:rsidR="00D51993" w:rsidRDefault="00D51993" w:rsidP="00D51993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 w:rsidR="00E029B2"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304BD0B6" w14:textId="77777777" w:rsidR="00D51993" w:rsidRDefault="00D51993" w:rsidP="007C7C74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911 64 Trenčín</w:t>
      </w:r>
    </w:p>
    <w:p w14:paraId="6792AED5" w14:textId="77777777" w:rsidR="007C7C74" w:rsidRDefault="007C7C74" w:rsidP="00170EAD">
      <w:pPr>
        <w:tabs>
          <w:tab w:val="left" w:pos="0"/>
        </w:tabs>
        <w:spacing w:after="600" w:line="240" w:lineRule="auto"/>
        <w:rPr>
          <w:b/>
          <w:i/>
          <w:sz w:val="20"/>
          <w:szCs w:val="20"/>
        </w:rPr>
      </w:pPr>
      <w:hyperlink r:id="rId5" w:history="1">
        <w:r w:rsidRPr="007A5D00">
          <w:rPr>
            <w:rStyle w:val="Hypertextovprepojenie"/>
            <w:b/>
            <w:i/>
            <w:sz w:val="20"/>
            <w:szCs w:val="20"/>
          </w:rPr>
          <w:t>parkovanie</w:t>
        </w:r>
        <w:r w:rsidRPr="007A5D00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7A5D00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4194F5AF" w14:textId="77777777" w:rsidR="00361E60" w:rsidRPr="00170EAD" w:rsidRDefault="00E75A17" w:rsidP="00170EAD">
      <w:pPr>
        <w:pStyle w:val="Nadpis1"/>
        <w:spacing w:before="360" w:after="240"/>
      </w:pPr>
      <w:r w:rsidRPr="00170EAD">
        <w:t>Žiadosť o</w:t>
      </w:r>
      <w:r w:rsidR="00B310AA" w:rsidRPr="00170EAD">
        <w:t xml:space="preserve"> trvalú </w:t>
      </w:r>
      <w:r w:rsidRPr="00170EAD">
        <w:t xml:space="preserve">zmenu </w:t>
      </w:r>
      <w:r w:rsidR="00054796" w:rsidRPr="00170EAD">
        <w:t>e</w:t>
      </w:r>
      <w:r w:rsidRPr="00170EAD">
        <w:t>videnčného čísla vozidla (EČV)</w:t>
      </w:r>
      <w:r w:rsidR="0042567A" w:rsidRPr="00170EAD">
        <w:t xml:space="preserve"> k vydanej parkovacej karte</w:t>
      </w:r>
    </w:p>
    <w:p w14:paraId="0AA21757" w14:textId="77777777" w:rsidR="00235D08" w:rsidRPr="00C27A78" w:rsidRDefault="00871E70" w:rsidP="00170EAD">
      <w:pPr>
        <w:pStyle w:val="Default"/>
        <w:spacing w:after="240"/>
        <w:jc w:val="both"/>
        <w:rPr>
          <w:b/>
          <w:spacing w:val="-4"/>
          <w:sz w:val="28"/>
          <w:szCs w:val="28"/>
        </w:rPr>
      </w:pPr>
      <w:r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>V zmysle VZN Mesta Trenčín č. 10/2016 v platnom znení Vás žiadam o</w:t>
      </w:r>
      <w:r w:rsidR="00B310AA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 trvalú </w:t>
      </w:r>
      <w:r w:rsidR="00235D0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 zmenu EČV v databáze parkovacích kariet</w:t>
      </w:r>
      <w:r w:rsidR="00C27A7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 (PK)</w:t>
      </w:r>
      <w:r w:rsidR="00235D0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>:</w:t>
      </w:r>
    </w:p>
    <w:p w14:paraId="71F8F7D5" w14:textId="77777777" w:rsidR="00072EE7" w:rsidRPr="00871E70" w:rsidRDefault="00235D08" w:rsidP="00871E70">
      <w:pPr>
        <w:tabs>
          <w:tab w:val="left" w:pos="3969"/>
        </w:tabs>
        <w:rPr>
          <w:sz w:val="18"/>
          <w:szCs w:val="18"/>
        </w:rPr>
      </w:pPr>
      <w:r w:rsidRPr="00871E70">
        <w:rPr>
          <w:sz w:val="18"/>
          <w:szCs w:val="18"/>
        </w:rPr>
        <w:t>EČV</w:t>
      </w:r>
      <w:r w:rsidR="00AA29BB" w:rsidRPr="00871E70">
        <w:rPr>
          <w:sz w:val="18"/>
          <w:szCs w:val="18"/>
        </w:rPr>
        <w:t xml:space="preserve">, </w:t>
      </w:r>
      <w:r w:rsidR="00C27A78">
        <w:rPr>
          <w:sz w:val="18"/>
          <w:szCs w:val="18"/>
        </w:rPr>
        <w:t>pre</w:t>
      </w:r>
      <w:r w:rsidR="00AA29BB" w:rsidRPr="00871E70">
        <w:rPr>
          <w:sz w:val="18"/>
          <w:szCs w:val="18"/>
        </w:rPr>
        <w:t xml:space="preserve"> ktoré je vydaná PK</w:t>
      </w:r>
      <w:r w:rsidR="00977C73" w:rsidRPr="00871E70">
        <w:rPr>
          <w:sz w:val="18"/>
          <w:szCs w:val="18"/>
        </w:rPr>
        <w:t xml:space="preserve"> </w:t>
      </w:r>
      <w:r w:rsidR="00072EE7" w:rsidRPr="00871E70">
        <w:rPr>
          <w:sz w:val="18"/>
          <w:szCs w:val="18"/>
        </w:rPr>
        <w:t>:</w:t>
      </w:r>
      <w:r w:rsidR="00AA29BB" w:rsidRPr="00871E70">
        <w:rPr>
          <w:sz w:val="18"/>
          <w:szCs w:val="18"/>
        </w:rPr>
        <w:tab/>
        <w:t>.........................................</w:t>
      </w:r>
      <w:r w:rsidR="00871E70">
        <w:rPr>
          <w:sz w:val="18"/>
          <w:szCs w:val="18"/>
        </w:rPr>
        <w:t>..............................................................</w:t>
      </w:r>
      <w:r w:rsidR="00AA29BB" w:rsidRPr="00871E70">
        <w:rPr>
          <w:sz w:val="18"/>
          <w:szCs w:val="18"/>
        </w:rPr>
        <w:t>.........................</w:t>
      </w:r>
    </w:p>
    <w:p w14:paraId="7748A993" w14:textId="77777777" w:rsidR="00AA29BB" w:rsidRPr="00871E70" w:rsidRDefault="00235D08" w:rsidP="007163E4">
      <w:pPr>
        <w:tabs>
          <w:tab w:val="left" w:pos="3969"/>
          <w:tab w:val="left" w:pos="6946"/>
        </w:tabs>
        <w:rPr>
          <w:sz w:val="18"/>
          <w:szCs w:val="18"/>
        </w:rPr>
      </w:pPr>
      <w:r w:rsidRPr="00871E70">
        <w:rPr>
          <w:sz w:val="18"/>
          <w:szCs w:val="18"/>
        </w:rPr>
        <w:t>EČV</w:t>
      </w:r>
      <w:r w:rsidR="00B310AA">
        <w:rPr>
          <w:sz w:val="18"/>
          <w:szCs w:val="18"/>
        </w:rPr>
        <w:t>, pre ktoré má byť trvalo</w:t>
      </w:r>
      <w:r w:rsidR="00AA29BB" w:rsidRPr="00871E70">
        <w:rPr>
          <w:sz w:val="18"/>
          <w:szCs w:val="18"/>
        </w:rPr>
        <w:t xml:space="preserve"> zmenená PK :</w:t>
      </w:r>
      <w:r w:rsidR="00AA29BB" w:rsidRPr="00871E70">
        <w:rPr>
          <w:sz w:val="18"/>
          <w:szCs w:val="18"/>
        </w:rPr>
        <w:tab/>
      </w:r>
      <w:r w:rsidR="00871E70" w:rsidRPr="00871E70">
        <w:rPr>
          <w:sz w:val="18"/>
          <w:szCs w:val="18"/>
        </w:rPr>
        <w:t>.........................................</w:t>
      </w:r>
      <w:r w:rsidR="00871E70">
        <w:rPr>
          <w:sz w:val="18"/>
          <w:szCs w:val="18"/>
        </w:rPr>
        <w:t>......</w:t>
      </w:r>
      <w:r w:rsidR="00D51993">
        <w:rPr>
          <w:sz w:val="18"/>
          <w:szCs w:val="18"/>
        </w:rPr>
        <w:t>....</w:t>
      </w:r>
      <w:r w:rsidR="007163E4">
        <w:rPr>
          <w:sz w:val="18"/>
          <w:szCs w:val="18"/>
        </w:rPr>
        <w:t>...........</w:t>
      </w:r>
      <w:r w:rsidR="00871E70">
        <w:rPr>
          <w:sz w:val="18"/>
          <w:szCs w:val="18"/>
        </w:rPr>
        <w:t>.</w:t>
      </w:r>
      <w:r w:rsidR="007163E4">
        <w:rPr>
          <w:sz w:val="18"/>
          <w:szCs w:val="18"/>
        </w:rPr>
        <w:t>.</w:t>
      </w:r>
      <w:r w:rsidR="007163E4">
        <w:rPr>
          <w:sz w:val="18"/>
          <w:szCs w:val="18"/>
        </w:rPr>
        <w:tab/>
      </w:r>
      <w:r w:rsidR="00D51993">
        <w:rPr>
          <w:sz w:val="18"/>
          <w:szCs w:val="18"/>
        </w:rPr>
        <w:t>dĺžka vozidla: ..</w:t>
      </w:r>
      <w:r w:rsidR="00871E70">
        <w:rPr>
          <w:sz w:val="18"/>
          <w:szCs w:val="18"/>
        </w:rPr>
        <w:t>..........</w:t>
      </w:r>
      <w:r w:rsidR="00871E70" w:rsidRPr="00871E70">
        <w:rPr>
          <w:sz w:val="18"/>
          <w:szCs w:val="18"/>
        </w:rPr>
        <w:t>..........</w:t>
      </w:r>
      <w:r w:rsidR="007163E4">
        <w:rPr>
          <w:sz w:val="18"/>
          <w:szCs w:val="18"/>
        </w:rPr>
        <w:t>...</w:t>
      </w:r>
      <w:r w:rsidR="00871E70" w:rsidRPr="00871E70">
        <w:rPr>
          <w:sz w:val="18"/>
          <w:szCs w:val="18"/>
        </w:rPr>
        <w:t>...............</w:t>
      </w:r>
    </w:p>
    <w:p w14:paraId="399E6EB4" w14:textId="77777777" w:rsidR="00AA29BB" w:rsidRPr="00590B86" w:rsidRDefault="00B310AA" w:rsidP="00170EAD">
      <w:pPr>
        <w:tabs>
          <w:tab w:val="left" w:pos="3969"/>
          <w:tab w:val="left" w:pos="6804"/>
        </w:tabs>
        <w:spacing w:after="360"/>
        <w:rPr>
          <w:sz w:val="18"/>
          <w:szCs w:val="18"/>
        </w:rPr>
      </w:pPr>
      <w:r>
        <w:rPr>
          <w:sz w:val="18"/>
          <w:szCs w:val="18"/>
        </w:rPr>
        <w:t xml:space="preserve">Termín trvalej </w:t>
      </w:r>
      <w:r w:rsidR="00AA29BB" w:rsidRPr="00871E70">
        <w:rPr>
          <w:sz w:val="18"/>
          <w:szCs w:val="18"/>
        </w:rPr>
        <w:t xml:space="preserve"> zmeny </w:t>
      </w:r>
      <w:r>
        <w:rPr>
          <w:sz w:val="18"/>
          <w:szCs w:val="18"/>
        </w:rPr>
        <w:t>EČV</w:t>
      </w:r>
      <w:r w:rsidR="00AA29BB" w:rsidRPr="00871E70">
        <w:rPr>
          <w:sz w:val="18"/>
          <w:szCs w:val="18"/>
        </w:rPr>
        <w:t>:</w:t>
      </w:r>
      <w:r w:rsidR="00AA29BB" w:rsidRPr="00871E70">
        <w:rPr>
          <w:sz w:val="18"/>
          <w:szCs w:val="18"/>
        </w:rPr>
        <w:tab/>
        <w:t>od .......</w:t>
      </w:r>
      <w:r w:rsidR="009C4C7F">
        <w:rPr>
          <w:sz w:val="18"/>
          <w:szCs w:val="18"/>
        </w:rPr>
        <w:t>.....................</w:t>
      </w:r>
    </w:p>
    <w:p w14:paraId="27C1B662" w14:textId="77777777" w:rsidR="00524DF1" w:rsidRDefault="00524DF1" w:rsidP="00524DF1">
      <w:pPr>
        <w:pStyle w:val="Default"/>
        <w:spacing w:line="360" w:lineRule="auto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Prílohy</w:t>
      </w:r>
      <w:r w:rsidR="00C70FCA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C70FCA" w:rsidRPr="00304757">
        <w:rPr>
          <w:rFonts w:asciiTheme="minorHAnsi" w:hAnsiTheme="minorHAnsi" w:cstheme="minorBidi"/>
          <w:color w:val="auto"/>
          <w:sz w:val="20"/>
          <w:szCs w:val="20"/>
        </w:rPr>
        <w:t>(</w:t>
      </w:r>
      <w:r w:rsidR="00054796">
        <w:rPr>
          <w:rFonts w:asciiTheme="minorHAnsi" w:hAnsiTheme="minorHAnsi" w:cstheme="minorBidi"/>
          <w:color w:val="auto"/>
          <w:sz w:val="20"/>
          <w:szCs w:val="20"/>
        </w:rPr>
        <w:t>kópia pre archiváciu</w:t>
      </w:r>
      <w:r w:rsidR="00C70FCA" w:rsidRPr="00304757">
        <w:rPr>
          <w:rFonts w:asciiTheme="minorHAnsi" w:hAnsiTheme="minorHAnsi" w:cstheme="minorBidi"/>
          <w:color w:val="auto"/>
          <w:sz w:val="20"/>
          <w:szCs w:val="20"/>
        </w:rPr>
        <w:t>)</w:t>
      </w:r>
    </w:p>
    <w:p w14:paraId="4D7EA232" w14:textId="77777777" w:rsidR="00524DF1" w:rsidRDefault="00524DF1" w:rsidP="000410F6">
      <w:pPr>
        <w:pStyle w:val="Odsekzoznamu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Preukaz totožnosti</w:t>
      </w:r>
      <w:r w:rsidR="00054796">
        <w:rPr>
          <w:sz w:val="20"/>
          <w:szCs w:val="20"/>
        </w:rPr>
        <w:t xml:space="preserve"> (kópia sa nevyžaduje)</w:t>
      </w:r>
    </w:p>
    <w:p w14:paraId="0E2134C7" w14:textId="77777777" w:rsidR="009A43EC" w:rsidRDefault="00235D08" w:rsidP="000410F6">
      <w:pPr>
        <w:pStyle w:val="Odsekzoznamu"/>
        <w:numPr>
          <w:ilvl w:val="0"/>
          <w:numId w:val="4"/>
        </w:numPr>
        <w:ind w:left="284" w:hanging="284"/>
        <w:rPr>
          <w:spacing w:val="-4"/>
          <w:sz w:val="20"/>
          <w:szCs w:val="20"/>
        </w:rPr>
      </w:pPr>
      <w:r w:rsidRPr="00EE4E81">
        <w:rPr>
          <w:spacing w:val="-4"/>
          <w:sz w:val="20"/>
          <w:szCs w:val="20"/>
        </w:rPr>
        <w:t>Technický preukaz vozidla</w:t>
      </w:r>
      <w:r w:rsidR="00D51993" w:rsidRPr="00EE4E81">
        <w:rPr>
          <w:spacing w:val="-4"/>
          <w:sz w:val="20"/>
          <w:szCs w:val="20"/>
        </w:rPr>
        <w:t xml:space="preserve"> alebo osvedčenie o evidencii vozidla časť II</w:t>
      </w:r>
      <w:r w:rsidRPr="00EE4E81">
        <w:rPr>
          <w:spacing w:val="-4"/>
          <w:sz w:val="20"/>
          <w:szCs w:val="20"/>
        </w:rPr>
        <w:t xml:space="preserve">, pre ktoré </w:t>
      </w:r>
      <w:r w:rsidR="009A43EC">
        <w:rPr>
          <w:spacing w:val="-4"/>
          <w:sz w:val="20"/>
          <w:szCs w:val="20"/>
        </w:rPr>
        <w:t xml:space="preserve">má byť trvalá zmena EČV k PK </w:t>
      </w:r>
    </w:p>
    <w:p w14:paraId="2AF27D40" w14:textId="77777777" w:rsidR="00852036" w:rsidRDefault="009A43EC" w:rsidP="000410F6">
      <w:pPr>
        <w:pStyle w:val="Odsekzoznamu"/>
        <w:numPr>
          <w:ilvl w:val="0"/>
          <w:numId w:val="4"/>
        </w:numPr>
        <w:ind w:left="284" w:hanging="284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Doklad preukazujúci užív</w:t>
      </w:r>
      <w:r w:rsidR="00B5504D">
        <w:rPr>
          <w:spacing w:val="-4"/>
          <w:sz w:val="20"/>
          <w:szCs w:val="20"/>
        </w:rPr>
        <w:t>anie vozidla na súkromné účely (nevyžaduje sa pri kartách Abonent dlhodobé a Abonent mesto okrem A,B</w:t>
      </w:r>
      <w:r w:rsidR="009F2FB6">
        <w:rPr>
          <w:spacing w:val="-4"/>
          <w:sz w:val="20"/>
          <w:szCs w:val="20"/>
        </w:rPr>
        <w:t>)</w:t>
      </w:r>
    </w:p>
    <w:p w14:paraId="4832455B" w14:textId="2B77725E" w:rsidR="008724DC" w:rsidRPr="008724DC" w:rsidRDefault="000410F6" w:rsidP="00170EAD">
      <w:pPr>
        <w:pStyle w:val="Odsekzoznamu"/>
        <w:numPr>
          <w:ilvl w:val="0"/>
          <w:numId w:val="4"/>
        </w:numPr>
        <w:spacing w:after="360"/>
        <w:ind w:left="284" w:hanging="284"/>
        <w:rPr>
          <w:spacing w:val="-4"/>
          <w:sz w:val="20"/>
          <w:szCs w:val="20"/>
        </w:rPr>
      </w:pPr>
      <w:r w:rsidRPr="000410F6">
        <w:rPr>
          <w:sz w:val="20"/>
          <w:szCs w:val="20"/>
        </w:rPr>
        <w:t>„Potvrdenie zo Sociálnej poisťovne“ alebo „Súhlas dotknutej osoby so spracovaním osobných údajov“ a „Splnomocnenie pre Mesto Trenčín“</w:t>
      </w:r>
      <w:r w:rsidRPr="000410F6">
        <w:rPr>
          <w:spacing w:val="-4"/>
          <w:sz w:val="20"/>
          <w:szCs w:val="20"/>
        </w:rPr>
        <w:t xml:space="preserve"> </w:t>
      </w:r>
      <w:r w:rsidR="008724DC" w:rsidRPr="000410F6">
        <w:rPr>
          <w:spacing w:val="-4"/>
          <w:sz w:val="20"/>
          <w:szCs w:val="20"/>
        </w:rPr>
        <w:t>(</w:t>
      </w:r>
      <w:r w:rsidR="00280C83" w:rsidRPr="000410F6">
        <w:rPr>
          <w:spacing w:val="-4"/>
          <w:sz w:val="20"/>
          <w:szCs w:val="20"/>
        </w:rPr>
        <w:t xml:space="preserve">ak </w:t>
      </w:r>
      <w:r w:rsidR="00280C83">
        <w:rPr>
          <w:spacing w:val="-4"/>
          <w:sz w:val="20"/>
          <w:szCs w:val="20"/>
        </w:rPr>
        <w:t xml:space="preserve">sa </w:t>
      </w:r>
      <w:r w:rsidR="00891FDF">
        <w:rPr>
          <w:spacing w:val="-4"/>
          <w:sz w:val="20"/>
          <w:szCs w:val="20"/>
        </w:rPr>
        <w:t>predkladá doklad o používaní vozidla na súkromné účely)</w:t>
      </w:r>
    </w:p>
    <w:p w14:paraId="48BE951F" w14:textId="77777777" w:rsidR="00A664BB" w:rsidRPr="00751913" w:rsidRDefault="00A664BB" w:rsidP="00A664BB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526BA92B" w14:textId="476503BF" w:rsidR="00A664BB" w:rsidRPr="00751913" w:rsidRDefault="00A664BB" w:rsidP="00170EAD">
      <w:pPr>
        <w:pStyle w:val="Odsekzoznamu"/>
        <w:spacing w:after="24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 w:rsidR="00E029B2"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6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 w:rsidR="00996428"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 w:rsidR="00D20A8A">
        <w:rPr>
          <w:rFonts w:cstheme="minorHAnsi"/>
          <w:sz w:val="16"/>
          <w:szCs w:val="16"/>
          <w:lang w:eastAsia="cs-CZ"/>
        </w:rPr>
        <w:t>, vrátane preverenia pravdivosti údajov uvedených v žiadosti, v prílohách a kontroly dodržiavania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E029B2"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 w:rsidR="00E029B2"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7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 xml:space="preserve"> . </w:t>
      </w:r>
      <w:r w:rsidR="007C7C74" w:rsidRPr="007A5D00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8" w:history="1">
        <w:r w:rsidR="007C7C74" w:rsidRPr="007A5D00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="007C7C74" w:rsidRPr="007A5D00">
        <w:rPr>
          <w:rFonts w:cstheme="minorHAnsi"/>
          <w:sz w:val="16"/>
          <w:szCs w:val="16"/>
          <w:shd w:val="clear" w:color="auto" w:fill="FFFFFF"/>
        </w:rPr>
        <w:t xml:space="preserve"> , tel.+421484146759.</w:t>
      </w:r>
      <w:r w:rsidR="00B3632B" w:rsidRPr="007A5D00">
        <w:rPr>
          <w:rFonts w:cstheme="minorHAnsi"/>
          <w:sz w:val="16"/>
          <w:szCs w:val="16"/>
          <w:shd w:val="clear" w:color="auto" w:fill="FFFFFF"/>
        </w:rPr>
        <w:t xml:space="preserve"> </w:t>
      </w:r>
      <w:r w:rsidRPr="007A5D00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7A5D00">
        <w:rPr>
          <w:rFonts w:cstheme="minorHAnsi"/>
          <w:iCs/>
          <w:sz w:val="16"/>
          <w:szCs w:val="16"/>
        </w:rPr>
        <w:t>Údaje budú uchovávané po dobu stanovenú registratúrnym poriadkom</w:t>
      </w:r>
      <w:r w:rsidRPr="00751913">
        <w:rPr>
          <w:rFonts w:cstheme="minorHAnsi"/>
          <w:iCs/>
          <w:sz w:val="16"/>
          <w:szCs w:val="16"/>
        </w:rPr>
        <w:t xml:space="preserve">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</w:t>
      </w:r>
      <w:r w:rsidR="00095D91">
        <w:rPr>
          <w:rFonts w:cstheme="minorHAnsi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9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16368010" w14:textId="77777777" w:rsidR="00A664BB" w:rsidRPr="00751913" w:rsidRDefault="00A664BB" w:rsidP="00A664BB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43DB94A5" w14:textId="77777777" w:rsidR="00A664BB" w:rsidRPr="00751913" w:rsidRDefault="00A664BB" w:rsidP="00170EAD">
      <w:pPr>
        <w:pStyle w:val="Odsekzoznamu"/>
        <w:spacing w:after="36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</w:p>
    <w:bookmarkEnd w:id="1"/>
    <w:p w14:paraId="5893E4C1" w14:textId="77777777" w:rsidR="00A664BB" w:rsidRPr="00751913" w:rsidRDefault="00A664BB" w:rsidP="00A664BB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053C96E6" w14:textId="26A6A408" w:rsidR="00EC2521" w:rsidRPr="00170EAD" w:rsidRDefault="00170EAD" w:rsidP="00170EAD">
      <w:pPr>
        <w:pBdr>
          <w:bottom w:val="single" w:sz="4" w:space="1" w:color="auto"/>
        </w:pBdr>
        <w:tabs>
          <w:tab w:val="center" w:pos="6804"/>
        </w:tabs>
        <w:spacing w:after="24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="00A664BB">
        <w:rPr>
          <w:rFonts w:cstheme="minorHAnsi"/>
          <w:sz w:val="18"/>
          <w:szCs w:val="18"/>
        </w:rPr>
        <w:tab/>
      </w:r>
      <w:r w:rsidR="00A664BB" w:rsidRPr="00751913">
        <w:rPr>
          <w:rFonts w:cstheme="minorHAnsi"/>
          <w:sz w:val="18"/>
          <w:szCs w:val="18"/>
        </w:rPr>
        <w:t>podpis žiadateľa, príp. pečiatka</w:t>
      </w:r>
    </w:p>
    <w:p w14:paraId="3EB6F480" w14:textId="04F9C775" w:rsidR="001F6E6C" w:rsidRPr="003B1BEF" w:rsidRDefault="001F6E6C" w:rsidP="000410F6">
      <w:pPr>
        <w:pStyle w:val="Pta"/>
        <w:rPr>
          <w:sz w:val="16"/>
          <w:szCs w:val="16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 w:rsidR="00E866C9">
        <w:rPr>
          <w:rFonts w:ascii="Arial Black" w:hAnsi="Arial Black"/>
          <w:sz w:val="10"/>
          <w:szCs w:val="10"/>
        </w:rPr>
        <w:t>10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 w:rsidR="000410F6">
        <w:rPr>
          <w:rFonts w:ascii="Arial Black" w:hAnsi="Arial Black"/>
          <w:sz w:val="10"/>
          <w:szCs w:val="10"/>
        </w:rPr>
        <w:t>9</w:t>
      </w:r>
      <w:r w:rsidRPr="004B5C93">
        <w:rPr>
          <w:rFonts w:ascii="Arial Black" w:hAnsi="Arial Black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1F6E6C" w:rsidRPr="003B1BEF" w:rsidSect="00B75BE4">
      <w:pgSz w:w="11906" w:h="16838"/>
      <w:pgMar w:top="851" w:right="96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6243"/>
    <w:multiLevelType w:val="hybridMultilevel"/>
    <w:tmpl w:val="15DABF52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41C74"/>
    <w:multiLevelType w:val="hybridMultilevel"/>
    <w:tmpl w:val="3E7A38E4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061">
    <w:abstractNumId w:val="3"/>
  </w:num>
  <w:num w:numId="2" w16cid:durableId="615525638">
    <w:abstractNumId w:val="0"/>
  </w:num>
  <w:num w:numId="3" w16cid:durableId="837429306">
    <w:abstractNumId w:val="1"/>
  </w:num>
  <w:num w:numId="4" w16cid:durableId="181629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7"/>
    <w:rsid w:val="000410F6"/>
    <w:rsid w:val="00054796"/>
    <w:rsid w:val="0006607E"/>
    <w:rsid w:val="00072A8E"/>
    <w:rsid w:val="00072EE7"/>
    <w:rsid w:val="00081A37"/>
    <w:rsid w:val="00095D91"/>
    <w:rsid w:val="00096E6D"/>
    <w:rsid w:val="00162AD4"/>
    <w:rsid w:val="0016677D"/>
    <w:rsid w:val="00170EAD"/>
    <w:rsid w:val="001E679B"/>
    <w:rsid w:val="001F382C"/>
    <w:rsid w:val="001F6E6C"/>
    <w:rsid w:val="00211751"/>
    <w:rsid w:val="00235D08"/>
    <w:rsid w:val="00242ED6"/>
    <w:rsid w:val="00280C83"/>
    <w:rsid w:val="002A0D7B"/>
    <w:rsid w:val="002D0174"/>
    <w:rsid w:val="002D6735"/>
    <w:rsid w:val="00304308"/>
    <w:rsid w:val="00351420"/>
    <w:rsid w:val="00361E60"/>
    <w:rsid w:val="00363CC2"/>
    <w:rsid w:val="0038120A"/>
    <w:rsid w:val="003A2CD4"/>
    <w:rsid w:val="0042567A"/>
    <w:rsid w:val="00445A03"/>
    <w:rsid w:val="004B66D8"/>
    <w:rsid w:val="004D1950"/>
    <w:rsid w:val="00524DF1"/>
    <w:rsid w:val="0055226A"/>
    <w:rsid w:val="005665BE"/>
    <w:rsid w:val="00590B86"/>
    <w:rsid w:val="005A7EC9"/>
    <w:rsid w:val="005E16DD"/>
    <w:rsid w:val="00676149"/>
    <w:rsid w:val="00677C62"/>
    <w:rsid w:val="006864EF"/>
    <w:rsid w:val="006F0E82"/>
    <w:rsid w:val="007163E4"/>
    <w:rsid w:val="0072555C"/>
    <w:rsid w:val="00726333"/>
    <w:rsid w:val="00792BBF"/>
    <w:rsid w:val="007A5D00"/>
    <w:rsid w:val="007C7C74"/>
    <w:rsid w:val="007D1AF1"/>
    <w:rsid w:val="007E5BC9"/>
    <w:rsid w:val="00852036"/>
    <w:rsid w:val="00871E70"/>
    <w:rsid w:val="008724DC"/>
    <w:rsid w:val="00875BBB"/>
    <w:rsid w:val="00891FDF"/>
    <w:rsid w:val="00961CEE"/>
    <w:rsid w:val="00977C73"/>
    <w:rsid w:val="00996428"/>
    <w:rsid w:val="009A43EC"/>
    <w:rsid w:val="009B00ED"/>
    <w:rsid w:val="009C4C7F"/>
    <w:rsid w:val="009F2FB6"/>
    <w:rsid w:val="00A21B53"/>
    <w:rsid w:val="00A34637"/>
    <w:rsid w:val="00A452E0"/>
    <w:rsid w:val="00A45A5A"/>
    <w:rsid w:val="00A664BB"/>
    <w:rsid w:val="00AA29BB"/>
    <w:rsid w:val="00AA6983"/>
    <w:rsid w:val="00AD797A"/>
    <w:rsid w:val="00B14167"/>
    <w:rsid w:val="00B248DE"/>
    <w:rsid w:val="00B310AA"/>
    <w:rsid w:val="00B3632B"/>
    <w:rsid w:val="00B5504D"/>
    <w:rsid w:val="00B75BE4"/>
    <w:rsid w:val="00B97FB7"/>
    <w:rsid w:val="00BA31B4"/>
    <w:rsid w:val="00BE17DC"/>
    <w:rsid w:val="00C26367"/>
    <w:rsid w:val="00C27A78"/>
    <w:rsid w:val="00C563B0"/>
    <w:rsid w:val="00C70FCA"/>
    <w:rsid w:val="00C947A6"/>
    <w:rsid w:val="00CA32CB"/>
    <w:rsid w:val="00D20A8A"/>
    <w:rsid w:val="00D212FA"/>
    <w:rsid w:val="00D45073"/>
    <w:rsid w:val="00D51993"/>
    <w:rsid w:val="00DA350C"/>
    <w:rsid w:val="00DD3FC9"/>
    <w:rsid w:val="00E029B2"/>
    <w:rsid w:val="00E53FED"/>
    <w:rsid w:val="00E579C8"/>
    <w:rsid w:val="00E75A17"/>
    <w:rsid w:val="00E866C9"/>
    <w:rsid w:val="00E94DBC"/>
    <w:rsid w:val="00EC2521"/>
    <w:rsid w:val="00EE4E81"/>
    <w:rsid w:val="00EE7221"/>
    <w:rsid w:val="00F33DDA"/>
    <w:rsid w:val="00FC6AE4"/>
    <w:rsid w:val="00FF3910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E546"/>
  <w15:chartTrackingRefBased/>
  <w15:docId w15:val="{9066917A-A33C-43BE-8D60-C294AD5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A17"/>
  </w:style>
  <w:style w:type="paragraph" w:styleId="Nadpis1">
    <w:name w:val="heading 1"/>
    <w:basedOn w:val="Normlny"/>
    <w:next w:val="Normlny"/>
    <w:link w:val="Nadpis1Char"/>
    <w:uiPriority w:val="9"/>
    <w:qFormat/>
    <w:rsid w:val="00170EAD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2BB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C6AE4"/>
  </w:style>
  <w:style w:type="paragraph" w:customStyle="1" w:styleId="Default">
    <w:name w:val="Default"/>
    <w:rsid w:val="00875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1F6E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1F6E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E6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EC2521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170EAD"/>
    <w:rPr>
      <w:rFonts w:eastAsiaTheme="maj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u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cin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kovanie@trencin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trvalú zmenu EČV k parkovacej karte</dc:title>
  <dc:subject/>
  <dc:creator>Jamborová Marta, Ing.</dc:creator>
  <cp:keywords/>
  <dc:description/>
  <cp:lastModifiedBy>Marčeková Iveta Ing.</cp:lastModifiedBy>
  <cp:revision>3</cp:revision>
  <cp:lastPrinted>2022-01-31T09:10:00Z</cp:lastPrinted>
  <dcterms:created xsi:type="dcterms:W3CDTF">2023-11-06T13:49:00Z</dcterms:created>
  <dcterms:modified xsi:type="dcterms:W3CDTF">2026-06-26T09:31:00Z</dcterms:modified>
</cp:coreProperties>
</file>